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E9" w:rsidRPr="00523067" w:rsidRDefault="003C1CE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026ADC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1EA">
        <w:rPr>
          <w:rFonts w:ascii="Times New Roman" w:hAnsi="Times New Roman" w:cs="Times New Roman"/>
          <w:b/>
          <w:bCs/>
          <w:sz w:val="24"/>
          <w:szCs w:val="24"/>
        </w:rPr>
        <w:t xml:space="preserve">N.º de </w:t>
      </w:r>
      <w:r w:rsidR="007A69AB">
        <w:rPr>
          <w:rFonts w:ascii="Times New Roman" w:hAnsi="Times New Roman" w:cs="Times New Roman"/>
          <w:b/>
          <w:bCs/>
          <w:sz w:val="24"/>
          <w:szCs w:val="24"/>
        </w:rPr>
        <w:t>plaza</w:t>
      </w:r>
      <w:r w:rsidRPr="0052306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74C4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675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22766F" w:rsidP="009831EA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470DB">
        <w:rPr>
          <w:rFonts w:ascii="Times New Roman" w:hAnsi="Times New Roman" w:cs="Times New Roman"/>
          <w:b/>
          <w:bCs/>
          <w:sz w:val="24"/>
          <w:szCs w:val="24"/>
        </w:rPr>
        <w:t>Proyecto de investigación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38">
        <w:rPr>
          <w:rFonts w:ascii="Times New Roman" w:hAnsi="Times New Roman" w:cs="Times New Roman"/>
          <w:bCs/>
          <w:sz w:val="24"/>
          <w:szCs w:val="24"/>
        </w:rPr>
        <w:t>(Título y código de proyecto)</w:t>
      </w:r>
      <w:r w:rsidR="007C1719">
        <w:rPr>
          <w:rFonts w:ascii="Times New Roman" w:hAnsi="Times New Roman" w:cs="Times New Roman"/>
          <w:bCs/>
          <w:sz w:val="24"/>
          <w:szCs w:val="24"/>
        </w:rPr>
        <w:t>.</w:t>
      </w:r>
    </w:p>
    <w:p w:rsidR="00D274C4" w:rsidRPr="00523067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6ADC" w:rsidRPr="009831EA">
        <w:rPr>
          <w:rFonts w:ascii="Times New Roman" w:hAnsi="Times New Roman" w:cs="Times New Roman"/>
          <w:b/>
          <w:bCs/>
          <w:sz w:val="24"/>
          <w:szCs w:val="24"/>
        </w:rPr>
        <w:t>Formación requerida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7C1719" w:rsidRDefault="007C171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1EA" w:rsidRPr="00523067" w:rsidRDefault="00A93675" w:rsidP="009831E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Requisitos de los solicitantes</w:t>
      </w:r>
      <w:r w:rsidR="009831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Los solicitantes deberán ser </w:t>
      </w:r>
      <w:r w:rsidR="009831EA" w:rsidRPr="00523067">
        <w:rPr>
          <w:rFonts w:ascii="Times New Roman" w:hAnsi="Times New Roman" w:cs="Times New Roman"/>
          <w:sz w:val="24"/>
          <w:szCs w:val="24"/>
        </w:rPr>
        <w:t xml:space="preserve">estudiantes de la Universidad de Zaragoza matriculados en </w:t>
      </w:r>
      <w:r w:rsidR="009831EA">
        <w:rPr>
          <w:rFonts w:ascii="Times New Roman" w:hAnsi="Times New Roman" w:cs="Times New Roman"/>
          <w:sz w:val="24"/>
          <w:szCs w:val="24"/>
        </w:rPr>
        <w:t xml:space="preserve">estudios de grado, doctorado o master. </w:t>
      </w:r>
      <w:r w:rsidR="009831EA" w:rsidRPr="00523067">
        <w:rPr>
          <w:rFonts w:ascii="Times New Roman" w:hAnsi="Times New Roman" w:cs="Times New Roman"/>
          <w:sz w:val="24"/>
          <w:szCs w:val="24"/>
        </w:rPr>
        <w:t xml:space="preserve">También podrán ser beneficiarios los estudiantes titulados en la Universidad de Zaragoza que estén realizando estudios en otras universidades bajo la codirección de profesores del Campus universitario de Teruel. </w:t>
      </w:r>
      <w:r w:rsidR="00571978" w:rsidRPr="00571978">
        <w:rPr>
          <w:rFonts w:ascii="Times New Roman" w:hAnsi="Times New Roman" w:cs="Times New Roman"/>
          <w:sz w:val="24"/>
          <w:szCs w:val="24"/>
        </w:rPr>
        <w:t>La edad límite para poder disfrutar de estas becas será de 30 años, por tanto, en el momento de la solicitud, los candidatos no pueden haber cumplido 31 años.</w:t>
      </w:r>
      <w:r w:rsidR="00571978">
        <w:rPr>
          <w:rFonts w:ascii="Times New Roman" w:hAnsi="Times New Roman" w:cs="Times New Roman"/>
          <w:sz w:val="24"/>
          <w:szCs w:val="24"/>
        </w:rPr>
        <w:t xml:space="preserve"> </w:t>
      </w:r>
      <w:r w:rsidR="009831EA" w:rsidRPr="00523067">
        <w:rPr>
          <w:rFonts w:ascii="Times New Roman" w:hAnsi="Times New Roman" w:cs="Times New Roman"/>
          <w:sz w:val="24"/>
          <w:szCs w:val="24"/>
        </w:rPr>
        <w:t>Los solicitantes deberán acreditar la condición que les permita solicitar estas becas.</w:t>
      </w:r>
    </w:p>
    <w:p w:rsidR="00D274C4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Características de la plaza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9831EA" w:rsidRDefault="009831E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Pr="004470DB" w:rsidRDefault="00A93675" w:rsidP="00026ADC">
      <w:pPr>
        <w:pStyle w:val="Sinespaciad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2766F" w:rsidRPr="004470DB">
        <w:rPr>
          <w:rFonts w:ascii="Times New Roman" w:hAnsi="Times New Roman" w:cs="Times New Roman"/>
          <w:bCs/>
          <w:i/>
          <w:sz w:val="24"/>
          <w:szCs w:val="24"/>
        </w:rPr>
        <w:t xml:space="preserve">.1. </w:t>
      </w:r>
      <w:r w:rsidR="002F4304" w:rsidRPr="004470DB">
        <w:rPr>
          <w:rFonts w:ascii="Times New Roman" w:hAnsi="Times New Roman" w:cs="Times New Roman"/>
          <w:bCs/>
          <w:i/>
          <w:sz w:val="24"/>
          <w:szCs w:val="24"/>
        </w:rPr>
        <w:t>Perfil</w:t>
      </w:r>
      <w:r w:rsidR="009831EA" w:rsidRPr="004470D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831EA" w:rsidRDefault="009831E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Pr="004470DB" w:rsidRDefault="00A93675" w:rsidP="00026ADC">
      <w:pPr>
        <w:pStyle w:val="Sinespaciad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2766F" w:rsidRPr="004470DB">
        <w:rPr>
          <w:rFonts w:ascii="Times New Roman" w:hAnsi="Times New Roman" w:cs="Times New Roman"/>
          <w:bCs/>
          <w:i/>
          <w:sz w:val="24"/>
          <w:szCs w:val="24"/>
        </w:rPr>
        <w:t xml:space="preserve">.2. </w:t>
      </w:r>
      <w:r w:rsidR="002F4304" w:rsidRPr="004470DB">
        <w:rPr>
          <w:rFonts w:ascii="Times New Roman" w:hAnsi="Times New Roman" w:cs="Times New Roman"/>
          <w:bCs/>
          <w:i/>
          <w:sz w:val="24"/>
          <w:szCs w:val="24"/>
        </w:rPr>
        <w:t>Tareas a realizar</w:t>
      </w:r>
      <w:r w:rsidR="009831EA" w:rsidRPr="004470D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F4304" w:rsidRDefault="002F430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4304" w:rsidRPr="009831EA">
        <w:rPr>
          <w:rFonts w:ascii="Times New Roman" w:hAnsi="Times New Roman" w:cs="Times New Roman"/>
          <w:b/>
          <w:bCs/>
          <w:sz w:val="24"/>
          <w:szCs w:val="24"/>
        </w:rPr>
        <w:t>Centro de trabajo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 xml:space="preserve"> y localidad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4304" w:rsidRDefault="002F430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1EA" w:rsidRPr="00523067" w:rsidRDefault="00A93675" w:rsidP="009831EA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Condiciones de la beca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 La jornada de trabajo será de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horas semanales </w:t>
      </w:r>
      <w:r w:rsidR="00212D9B">
        <w:rPr>
          <w:rFonts w:ascii="Times New Roman" w:hAnsi="Times New Roman" w:cs="Times New Roman"/>
          <w:bCs/>
          <w:sz w:val="24"/>
          <w:szCs w:val="24"/>
        </w:rPr>
        <w:t xml:space="preserve">y la retribución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 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€ mensuales</w:t>
      </w:r>
      <w:r w:rsidR="00827513">
        <w:rPr>
          <w:rFonts w:ascii="Times New Roman" w:hAnsi="Times New Roman" w:cs="Times New Roman"/>
          <w:bCs/>
          <w:sz w:val="24"/>
          <w:szCs w:val="24"/>
        </w:rPr>
        <w:t xml:space="preserve"> brutos</w:t>
      </w:r>
      <w:r w:rsidR="007C1719">
        <w:rPr>
          <w:rFonts w:ascii="Times New Roman" w:hAnsi="Times New Roman" w:cs="Times New Roman"/>
          <w:bCs/>
          <w:sz w:val="24"/>
          <w:szCs w:val="24"/>
        </w:rPr>
        <w:t>.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El período de disfrute de la beca comenzará el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 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E6183">
        <w:rPr>
          <w:rFonts w:ascii="Times New Roman" w:hAnsi="Times New Roman" w:cs="Times New Roman"/>
          <w:bCs/>
          <w:sz w:val="24"/>
          <w:szCs w:val="24"/>
        </w:rPr>
        <w:t>…..    de 20</w:t>
      </w:r>
      <w:r w:rsidR="00E36660">
        <w:rPr>
          <w:rFonts w:ascii="Times New Roman" w:hAnsi="Times New Roman" w:cs="Times New Roman"/>
          <w:bCs/>
          <w:sz w:val="24"/>
          <w:szCs w:val="24"/>
        </w:rPr>
        <w:t>25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y finalizará el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 ….  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 ….    </w:t>
      </w:r>
      <w:r w:rsidR="004E6183">
        <w:rPr>
          <w:rFonts w:ascii="Times New Roman" w:hAnsi="Times New Roman" w:cs="Times New Roman"/>
          <w:bCs/>
          <w:sz w:val="24"/>
          <w:szCs w:val="24"/>
        </w:rPr>
        <w:t>de 20</w:t>
      </w:r>
      <w:r w:rsidR="00E36660">
        <w:rPr>
          <w:rFonts w:ascii="Times New Roman" w:hAnsi="Times New Roman" w:cs="Times New Roman"/>
          <w:bCs/>
          <w:sz w:val="24"/>
          <w:szCs w:val="24"/>
        </w:rPr>
        <w:t>25</w:t>
      </w:r>
    </w:p>
    <w:p w:rsidR="006D394A" w:rsidRPr="00523067" w:rsidRDefault="006D394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94A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Presentación de documentación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.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>Los interesados deberán presentar su currículum vitae, junto con los documentos acreditativos de los méritos alegados.</w:t>
      </w:r>
      <w:r w:rsidR="00983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>La documentación se presentará en la sede de la Fundación (Campus Universitario de Teruel, Edificio Vicerrectorado, C/Atarazan</w:t>
      </w:r>
      <w:r w:rsidR="009831EA">
        <w:rPr>
          <w:rFonts w:ascii="Times New Roman" w:hAnsi="Times New Roman" w:cs="Times New Roman"/>
          <w:bCs/>
          <w:sz w:val="24"/>
          <w:szCs w:val="24"/>
        </w:rPr>
        <w:t>a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>, 4; 44003 Teruel), en horario de 9 a 14 horas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. El 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 xml:space="preserve">plazo de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presentación de solicitudes finalizará el día </w:t>
      </w:r>
      <w:r w:rsidR="00864E38">
        <w:rPr>
          <w:rFonts w:ascii="Times New Roman" w:hAnsi="Times New Roman" w:cs="Times New Roman"/>
          <w:bCs/>
          <w:sz w:val="24"/>
          <w:szCs w:val="24"/>
        </w:rPr>
        <w:t>….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</w:t>
      </w:r>
      <w:r w:rsidR="007C1719">
        <w:rPr>
          <w:rFonts w:ascii="Times New Roman" w:hAnsi="Times New Roman" w:cs="Times New Roman"/>
          <w:bCs/>
          <w:sz w:val="24"/>
          <w:szCs w:val="24"/>
        </w:rPr>
        <w:t>de 20</w:t>
      </w:r>
      <w:r w:rsidR="00E36660">
        <w:rPr>
          <w:rFonts w:ascii="Times New Roman" w:hAnsi="Times New Roman" w:cs="Times New Roman"/>
          <w:bCs/>
          <w:sz w:val="24"/>
          <w:szCs w:val="24"/>
        </w:rPr>
        <w:t>25</w:t>
      </w:r>
      <w:r w:rsidR="007C1719">
        <w:rPr>
          <w:rFonts w:ascii="Times New Roman" w:hAnsi="Times New Roman" w:cs="Times New Roman"/>
          <w:bCs/>
          <w:sz w:val="24"/>
          <w:szCs w:val="24"/>
        </w:rPr>
        <w:t>, a las 14 horas.</w:t>
      </w:r>
    </w:p>
    <w:p w:rsidR="00D56B52" w:rsidRPr="00523067" w:rsidRDefault="00D56B52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Comisión de selección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. Recibidas las solicitudes, éstas serán objeto de valoración por una Comisión de selección compuesta por:</w:t>
      </w: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Presidente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Secretario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D4509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Vocal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D3990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990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Suplente 1.º: </w:t>
      </w:r>
    </w:p>
    <w:p w:rsidR="009D3990" w:rsidRPr="00523067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Suplente 2.º: </w:t>
      </w:r>
    </w:p>
    <w:p w:rsidR="00D56B52" w:rsidRPr="00523067" w:rsidRDefault="00D56B52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A93675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Criterios de valoración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6B52" w:rsidRPr="00523067" w:rsidRDefault="00D56B52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9831EA" w:rsidP="0022766F">
      <w:pPr>
        <w:pStyle w:val="Sinespaciado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Formación académica: expediente académico, otras titulaciones, cursos de formación relacionados con el perfil de la plaza, idiomas… 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(0 a 70 puntos).</w:t>
      </w:r>
    </w:p>
    <w:p w:rsidR="00D56B52" w:rsidRPr="00523067" w:rsidRDefault="00D56B52" w:rsidP="0022766F">
      <w:pPr>
        <w:pStyle w:val="Sinespaciado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Experiencia en proyectos de investigación</w:t>
      </w:r>
      <w:r w:rsidR="00D87EE5">
        <w:rPr>
          <w:rFonts w:ascii="Times New Roman" w:hAnsi="Times New Roman" w:cs="Times New Roman"/>
          <w:bCs/>
          <w:sz w:val="24"/>
          <w:szCs w:val="24"/>
        </w:rPr>
        <w:t xml:space="preserve"> o en otras actividades</w:t>
      </w:r>
      <w:r w:rsidRPr="00523067">
        <w:rPr>
          <w:rFonts w:ascii="Times New Roman" w:hAnsi="Times New Roman" w:cs="Times New Roman"/>
          <w:bCs/>
          <w:sz w:val="24"/>
          <w:szCs w:val="24"/>
        </w:rPr>
        <w:t xml:space="preserve"> relacionad</w:t>
      </w:r>
      <w:r w:rsidR="00D87EE5">
        <w:rPr>
          <w:rFonts w:ascii="Times New Roman" w:hAnsi="Times New Roman" w:cs="Times New Roman"/>
          <w:bCs/>
          <w:sz w:val="24"/>
          <w:szCs w:val="24"/>
        </w:rPr>
        <w:t>a</w:t>
      </w:r>
      <w:r w:rsidRPr="00523067">
        <w:rPr>
          <w:rFonts w:ascii="Times New Roman" w:hAnsi="Times New Roman" w:cs="Times New Roman"/>
          <w:bCs/>
          <w:sz w:val="24"/>
          <w:szCs w:val="24"/>
        </w:rPr>
        <w:t>s con</w:t>
      </w:r>
      <w:r w:rsidR="00D87EE5">
        <w:rPr>
          <w:rFonts w:ascii="Times New Roman" w:hAnsi="Times New Roman" w:cs="Times New Roman"/>
          <w:bCs/>
          <w:sz w:val="24"/>
          <w:szCs w:val="24"/>
        </w:rPr>
        <w:t xml:space="preserve"> las tareas a desarrollar </w:t>
      </w:r>
      <w:r w:rsidR="00D26680">
        <w:rPr>
          <w:rFonts w:ascii="Times New Roman" w:hAnsi="Times New Roman" w:cs="Times New Roman"/>
          <w:bCs/>
          <w:sz w:val="24"/>
          <w:szCs w:val="24"/>
        </w:rPr>
        <w:t xml:space="preserve">y el perfil de la plaza </w:t>
      </w:r>
      <w:r w:rsidR="00D87EE5">
        <w:rPr>
          <w:rFonts w:ascii="Times New Roman" w:hAnsi="Times New Roman" w:cs="Times New Roman"/>
          <w:bCs/>
          <w:sz w:val="24"/>
          <w:szCs w:val="24"/>
        </w:rPr>
        <w:t>(0 a 3</w:t>
      </w:r>
      <w:r w:rsidRPr="00523067">
        <w:rPr>
          <w:rFonts w:ascii="Times New Roman" w:hAnsi="Times New Roman" w:cs="Times New Roman"/>
          <w:bCs/>
          <w:sz w:val="24"/>
          <w:szCs w:val="24"/>
        </w:rPr>
        <w:t>0 puntos).</w:t>
      </w:r>
    </w:p>
    <w:p w:rsidR="00D87EE5" w:rsidRDefault="00D87EE5" w:rsidP="00D87EE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EE5" w:rsidRDefault="00D87EE5" w:rsidP="00D87EE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EE5">
        <w:rPr>
          <w:rFonts w:ascii="Times New Roman" w:hAnsi="Times New Roman" w:cs="Times New Roman"/>
          <w:b/>
          <w:bCs/>
          <w:sz w:val="24"/>
          <w:szCs w:val="24"/>
        </w:rPr>
        <w:t>10. La resolución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será comunicada a los interesados y se publicará en la web de la Fundación.</w:t>
      </w:r>
    </w:p>
    <w:p w:rsidR="00A93675" w:rsidRDefault="00A93675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675" w:rsidRDefault="00A93675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283C97" w:rsidP="00BC3A0B">
      <w:pPr>
        <w:pStyle w:val="Sinespaciad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BC3A0B">
        <w:rPr>
          <w:rFonts w:ascii="Times New Roman" w:hAnsi="Times New Roman" w:cs="Times New Roman"/>
          <w:bCs/>
          <w:sz w:val="24"/>
          <w:szCs w:val="24"/>
        </w:rPr>
        <w:t xml:space="preserve"> DIRECTOR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BC3A0B">
        <w:rPr>
          <w:rFonts w:ascii="Times New Roman" w:hAnsi="Times New Roman" w:cs="Times New Roman"/>
          <w:bCs/>
          <w:sz w:val="24"/>
          <w:szCs w:val="24"/>
        </w:rPr>
        <w:t xml:space="preserve"> DE LA FUNDACIÓN</w:t>
      </w: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BC3A0B">
      <w:pPr>
        <w:pStyle w:val="Sinespaciad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Fdo.: </w:t>
      </w:r>
      <w:r w:rsidR="00283C97">
        <w:rPr>
          <w:rFonts w:ascii="Times New Roman" w:hAnsi="Times New Roman" w:cs="Times New Roman"/>
          <w:bCs/>
          <w:sz w:val="24"/>
          <w:szCs w:val="24"/>
        </w:rPr>
        <w:t>Ana F. Gargallo Castel</w:t>
      </w:r>
      <w:bookmarkStart w:id="0" w:name="_GoBack"/>
      <w:bookmarkEnd w:id="0"/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D56B52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56B52" w:rsidRPr="00523067" w:rsidSect="00553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DC" w:rsidRDefault="00E519DC" w:rsidP="00F438BE">
      <w:r>
        <w:separator/>
      </w:r>
    </w:p>
  </w:endnote>
  <w:endnote w:type="continuationSeparator" w:id="0">
    <w:p w:rsidR="00E519DC" w:rsidRDefault="00E519DC" w:rsidP="00F4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6E" w:rsidRDefault="00272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115625"/>
      <w:docPartObj>
        <w:docPartGallery w:val="Page Numbers (Bottom of Page)"/>
        <w:docPartUnique/>
      </w:docPartObj>
    </w:sdtPr>
    <w:sdtEndPr/>
    <w:sdtContent>
      <w:p w:rsidR="00D274C4" w:rsidRDefault="00D274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97" w:rsidRPr="00283C97">
          <w:rPr>
            <w:noProof/>
            <w:lang w:val="es-ES"/>
          </w:rPr>
          <w:t>2</w:t>
        </w:r>
        <w:r>
          <w:fldChar w:fldCharType="end"/>
        </w:r>
      </w:p>
    </w:sdtContent>
  </w:sdt>
  <w:p w:rsidR="00D274C4" w:rsidRDefault="00D274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6E" w:rsidRDefault="00272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DC" w:rsidRDefault="00E519DC" w:rsidP="00F438BE">
      <w:r>
        <w:separator/>
      </w:r>
    </w:p>
  </w:footnote>
  <w:footnote w:type="continuationSeparator" w:id="0">
    <w:p w:rsidR="00E519DC" w:rsidRDefault="00E519DC" w:rsidP="00F4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6E" w:rsidRDefault="00272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277"/>
      <w:gridCol w:w="4227"/>
    </w:tblGrid>
    <w:tr w:rsidR="003C1CE9" w:rsidRPr="008E6F27" w:rsidTr="000065EA">
      <w:tc>
        <w:tcPr>
          <w:tcW w:w="4306" w:type="dxa"/>
          <w:shd w:val="clear" w:color="auto" w:fill="auto"/>
        </w:tcPr>
        <w:p w:rsidR="003C1CE9" w:rsidRPr="003C6D8F" w:rsidRDefault="005A4DCC" w:rsidP="008E6F27">
          <w:pPr>
            <w:pStyle w:val="Sinespaciad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01E415C7" wp14:editId="26241E14">
                <wp:extent cx="1750695" cy="581025"/>
                <wp:effectExtent l="0" t="0" r="1905" b="9525"/>
                <wp:docPr id="1" name="Imagen 3" descr="http://fantoniogargallo.unizar.es/wp-content/uploads/2010/05/logoFUNAG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fantoniogargallo.unizar.es/wp-content/uploads/2010/05/logoFUNAG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dxa"/>
          <w:shd w:val="clear" w:color="auto" w:fill="auto"/>
        </w:tcPr>
        <w:p w:rsidR="00026ADC" w:rsidRPr="00026ADC" w:rsidRDefault="00026ADC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C1CE9" w:rsidRPr="00026ADC" w:rsidRDefault="00272B6E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CONVOCATORIA</w:t>
          </w:r>
          <w:r w:rsidR="00026ADC" w:rsidRPr="00026AD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 BECARIO</w:t>
          </w:r>
        </w:p>
        <w:p w:rsidR="00026ADC" w:rsidRPr="003C6D8F" w:rsidRDefault="00026ADC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3C1CE9" w:rsidRDefault="003C1CE9" w:rsidP="008E6F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6E" w:rsidRDefault="00272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F66"/>
    <w:multiLevelType w:val="hybridMultilevel"/>
    <w:tmpl w:val="CCB25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21D"/>
    <w:multiLevelType w:val="hybridMultilevel"/>
    <w:tmpl w:val="B448AF30"/>
    <w:lvl w:ilvl="0" w:tplc="C8B68556"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CA1E01"/>
    <w:multiLevelType w:val="hybridMultilevel"/>
    <w:tmpl w:val="26CE00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0"/>
    <w:multiLevelType w:val="hybridMultilevel"/>
    <w:tmpl w:val="03D20F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41DE"/>
    <w:multiLevelType w:val="hybridMultilevel"/>
    <w:tmpl w:val="8F38CE82"/>
    <w:lvl w:ilvl="0" w:tplc="064000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8857E3"/>
    <w:multiLevelType w:val="hybridMultilevel"/>
    <w:tmpl w:val="F44E0BC0"/>
    <w:lvl w:ilvl="0" w:tplc="0001040A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cs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cs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5" w:tplc="0005040A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cs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7177"/>
        </w:tabs>
        <w:ind w:left="7177" w:hanging="360"/>
      </w:pPr>
      <w:rPr>
        <w:rFonts w:ascii="Symbol" w:hAnsi="Symbol" w:cs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7897"/>
        </w:tabs>
        <w:ind w:left="7897" w:hanging="360"/>
      </w:pPr>
      <w:rPr>
        <w:rFonts w:ascii="Courier New" w:hAnsi="Courier New" w:cs="Courier New" w:hint="default"/>
      </w:rPr>
    </w:lvl>
    <w:lvl w:ilvl="8" w:tplc="0005040A">
      <w:start w:val="1"/>
      <w:numFmt w:val="bullet"/>
      <w:lvlText w:val=""/>
      <w:lvlJc w:val="left"/>
      <w:pPr>
        <w:tabs>
          <w:tab w:val="num" w:pos="8617"/>
        </w:tabs>
        <w:ind w:left="86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C74540"/>
    <w:multiLevelType w:val="hybridMultilevel"/>
    <w:tmpl w:val="C0643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23EBE"/>
    <w:multiLevelType w:val="hybridMultilevel"/>
    <w:tmpl w:val="698A50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D7E09"/>
    <w:multiLevelType w:val="hybridMultilevel"/>
    <w:tmpl w:val="2576814C"/>
    <w:lvl w:ilvl="0" w:tplc="FCCA7FE6">
      <w:start w:val="1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502615"/>
    <w:multiLevelType w:val="hybridMultilevel"/>
    <w:tmpl w:val="676E75B2"/>
    <w:lvl w:ilvl="0" w:tplc="63F2BA02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BE"/>
    <w:rsid w:val="0000276D"/>
    <w:rsid w:val="000065EA"/>
    <w:rsid w:val="00012085"/>
    <w:rsid w:val="00013E21"/>
    <w:rsid w:val="00014D1E"/>
    <w:rsid w:val="00021B9B"/>
    <w:rsid w:val="00026ADC"/>
    <w:rsid w:val="00033986"/>
    <w:rsid w:val="00034895"/>
    <w:rsid w:val="00052963"/>
    <w:rsid w:val="00067B1C"/>
    <w:rsid w:val="000F27FA"/>
    <w:rsid w:val="000F5CFC"/>
    <w:rsid w:val="00112561"/>
    <w:rsid w:val="00141D8D"/>
    <w:rsid w:val="00161875"/>
    <w:rsid w:val="00194CBE"/>
    <w:rsid w:val="001A0872"/>
    <w:rsid w:val="001A4F5B"/>
    <w:rsid w:val="001B3A64"/>
    <w:rsid w:val="002129F4"/>
    <w:rsid w:val="00212D9B"/>
    <w:rsid w:val="0022766F"/>
    <w:rsid w:val="00243308"/>
    <w:rsid w:val="002537AC"/>
    <w:rsid w:val="00253E9B"/>
    <w:rsid w:val="00255E15"/>
    <w:rsid w:val="00272B6E"/>
    <w:rsid w:val="00283C97"/>
    <w:rsid w:val="002A0968"/>
    <w:rsid w:val="002C2037"/>
    <w:rsid w:val="002F4304"/>
    <w:rsid w:val="00304D8D"/>
    <w:rsid w:val="00340BB9"/>
    <w:rsid w:val="00341FEE"/>
    <w:rsid w:val="00356A74"/>
    <w:rsid w:val="003B21D8"/>
    <w:rsid w:val="003B4B51"/>
    <w:rsid w:val="003C1CE9"/>
    <w:rsid w:val="003C6D8F"/>
    <w:rsid w:val="003D1601"/>
    <w:rsid w:val="003F1EF7"/>
    <w:rsid w:val="003F7047"/>
    <w:rsid w:val="004239F3"/>
    <w:rsid w:val="00424174"/>
    <w:rsid w:val="004335E5"/>
    <w:rsid w:val="004470DB"/>
    <w:rsid w:val="00494D88"/>
    <w:rsid w:val="004A25A4"/>
    <w:rsid w:val="004A3052"/>
    <w:rsid w:val="004E6183"/>
    <w:rsid w:val="004E7B4A"/>
    <w:rsid w:val="004F27FD"/>
    <w:rsid w:val="004F40EE"/>
    <w:rsid w:val="005140F8"/>
    <w:rsid w:val="00523067"/>
    <w:rsid w:val="005475D4"/>
    <w:rsid w:val="00553371"/>
    <w:rsid w:val="0056296B"/>
    <w:rsid w:val="0056799E"/>
    <w:rsid w:val="00571978"/>
    <w:rsid w:val="00573D09"/>
    <w:rsid w:val="00581E40"/>
    <w:rsid w:val="00583828"/>
    <w:rsid w:val="005949A9"/>
    <w:rsid w:val="005A4DCC"/>
    <w:rsid w:val="005A4EE7"/>
    <w:rsid w:val="005C580C"/>
    <w:rsid w:val="005D4509"/>
    <w:rsid w:val="005F12AE"/>
    <w:rsid w:val="005F7715"/>
    <w:rsid w:val="0065339F"/>
    <w:rsid w:val="00666A9C"/>
    <w:rsid w:val="00666CAB"/>
    <w:rsid w:val="00695F58"/>
    <w:rsid w:val="006B1EC9"/>
    <w:rsid w:val="006B3102"/>
    <w:rsid w:val="006D394A"/>
    <w:rsid w:val="007027F9"/>
    <w:rsid w:val="0073739A"/>
    <w:rsid w:val="00766F38"/>
    <w:rsid w:val="00780160"/>
    <w:rsid w:val="007A69AB"/>
    <w:rsid w:val="007B0C9D"/>
    <w:rsid w:val="007C1719"/>
    <w:rsid w:val="007F2881"/>
    <w:rsid w:val="00806975"/>
    <w:rsid w:val="00827513"/>
    <w:rsid w:val="008332AC"/>
    <w:rsid w:val="00852792"/>
    <w:rsid w:val="00861A34"/>
    <w:rsid w:val="008631B8"/>
    <w:rsid w:val="00864E38"/>
    <w:rsid w:val="00883DD5"/>
    <w:rsid w:val="0088564D"/>
    <w:rsid w:val="008A6F93"/>
    <w:rsid w:val="008B6A2E"/>
    <w:rsid w:val="008C3157"/>
    <w:rsid w:val="008D5308"/>
    <w:rsid w:val="008D63B2"/>
    <w:rsid w:val="008E6F27"/>
    <w:rsid w:val="008F2655"/>
    <w:rsid w:val="009068BA"/>
    <w:rsid w:val="0093353F"/>
    <w:rsid w:val="00936CC7"/>
    <w:rsid w:val="00942C21"/>
    <w:rsid w:val="00962D3D"/>
    <w:rsid w:val="0096328C"/>
    <w:rsid w:val="00972067"/>
    <w:rsid w:val="009831EA"/>
    <w:rsid w:val="009C41DD"/>
    <w:rsid w:val="009D3990"/>
    <w:rsid w:val="00A1660B"/>
    <w:rsid w:val="00A93675"/>
    <w:rsid w:val="00AB4E1F"/>
    <w:rsid w:val="00AC75CA"/>
    <w:rsid w:val="00AE594A"/>
    <w:rsid w:val="00B05907"/>
    <w:rsid w:val="00B17C05"/>
    <w:rsid w:val="00B27532"/>
    <w:rsid w:val="00B46AA0"/>
    <w:rsid w:val="00B5083D"/>
    <w:rsid w:val="00B50FE3"/>
    <w:rsid w:val="00B53044"/>
    <w:rsid w:val="00B643F6"/>
    <w:rsid w:val="00B67F6B"/>
    <w:rsid w:val="00B96346"/>
    <w:rsid w:val="00BA31F2"/>
    <w:rsid w:val="00BB146A"/>
    <w:rsid w:val="00BB3490"/>
    <w:rsid w:val="00BC2BBE"/>
    <w:rsid w:val="00BC3A0B"/>
    <w:rsid w:val="00BF05E6"/>
    <w:rsid w:val="00BF291D"/>
    <w:rsid w:val="00C03DE0"/>
    <w:rsid w:val="00C53C2F"/>
    <w:rsid w:val="00C70D72"/>
    <w:rsid w:val="00C77935"/>
    <w:rsid w:val="00C84E60"/>
    <w:rsid w:val="00CA534E"/>
    <w:rsid w:val="00CB08D6"/>
    <w:rsid w:val="00CB4058"/>
    <w:rsid w:val="00CC3CE8"/>
    <w:rsid w:val="00D13DEF"/>
    <w:rsid w:val="00D26680"/>
    <w:rsid w:val="00D274C4"/>
    <w:rsid w:val="00D56B52"/>
    <w:rsid w:val="00D570DC"/>
    <w:rsid w:val="00D71B9C"/>
    <w:rsid w:val="00D87EE5"/>
    <w:rsid w:val="00DA3023"/>
    <w:rsid w:val="00DA68F3"/>
    <w:rsid w:val="00DC6F74"/>
    <w:rsid w:val="00DC778A"/>
    <w:rsid w:val="00DD1901"/>
    <w:rsid w:val="00DE2B61"/>
    <w:rsid w:val="00DF136D"/>
    <w:rsid w:val="00E04994"/>
    <w:rsid w:val="00E05D97"/>
    <w:rsid w:val="00E12F9D"/>
    <w:rsid w:val="00E36660"/>
    <w:rsid w:val="00E519DC"/>
    <w:rsid w:val="00E51D6A"/>
    <w:rsid w:val="00E73CCE"/>
    <w:rsid w:val="00E75BB0"/>
    <w:rsid w:val="00E80B8C"/>
    <w:rsid w:val="00E85B64"/>
    <w:rsid w:val="00EA5E23"/>
    <w:rsid w:val="00EB6E79"/>
    <w:rsid w:val="00EC4770"/>
    <w:rsid w:val="00EE0E42"/>
    <w:rsid w:val="00EF3E43"/>
    <w:rsid w:val="00F15F55"/>
    <w:rsid w:val="00F22F3A"/>
    <w:rsid w:val="00F438BE"/>
    <w:rsid w:val="00F50652"/>
    <w:rsid w:val="00F76D6D"/>
    <w:rsid w:val="00F831EF"/>
    <w:rsid w:val="00FA6BED"/>
    <w:rsid w:val="00FB3801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3BFE9"/>
  <w15:docId w15:val="{FF5E1D6B-6E70-4C10-98DB-DF36C74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BE"/>
    <w:rPr>
      <w:rFonts w:ascii="Arial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438BE"/>
    <w:pPr>
      <w:keepNext/>
      <w:spacing w:after="120"/>
      <w:ind w:firstLine="70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F438BE"/>
    <w:rPr>
      <w:rFonts w:ascii="Arial" w:hAnsi="Arial" w:cs="Arial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38BE"/>
  </w:style>
  <w:style w:type="paragraph" w:styleId="Piedepgina">
    <w:name w:val="footer"/>
    <w:basedOn w:val="Normal"/>
    <w:link w:val="PiedepginaCar"/>
    <w:uiPriority w:val="99"/>
    <w:rsid w:val="00F43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38BE"/>
  </w:style>
  <w:style w:type="table" w:styleId="Tablaconcuadrcula">
    <w:name w:val="Table Grid"/>
    <w:basedOn w:val="Tablanormal"/>
    <w:uiPriority w:val="99"/>
    <w:rsid w:val="00F438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F438BE"/>
    <w:pPr>
      <w:ind w:left="1080"/>
    </w:pPr>
  </w:style>
  <w:style w:type="character" w:customStyle="1" w:styleId="SangradetextonormalCar">
    <w:name w:val="Sangría de texto normal Car"/>
    <w:link w:val="Sangradetextonormal"/>
    <w:uiPriority w:val="99"/>
    <w:locked/>
    <w:rsid w:val="00F438BE"/>
    <w:rPr>
      <w:rFonts w:ascii="Arial" w:hAnsi="Arial" w:cs="Arial"/>
      <w:sz w:val="20"/>
      <w:szCs w:val="20"/>
      <w:lang w:val="es-ES_tradnl" w:eastAsia="es-ES_tradnl"/>
    </w:rPr>
  </w:style>
  <w:style w:type="paragraph" w:styleId="Sinespaciado">
    <w:name w:val="No Spacing"/>
    <w:uiPriority w:val="1"/>
    <w:qFormat/>
    <w:rsid w:val="00F438BE"/>
    <w:rPr>
      <w:rFonts w:cs="Calibri"/>
      <w:sz w:val="22"/>
      <w:szCs w:val="22"/>
      <w:lang w:eastAsia="en-US"/>
    </w:rPr>
  </w:style>
  <w:style w:type="character" w:styleId="Hipervnculo">
    <w:name w:val="Hyperlink"/>
    <w:uiPriority w:val="99"/>
    <w:rsid w:val="00F438BE"/>
    <w:rPr>
      <w:color w:val="0000FF"/>
      <w:u w:val="single"/>
    </w:rPr>
  </w:style>
  <w:style w:type="character" w:styleId="Hipervnculovisitado">
    <w:name w:val="FollowedHyperlink"/>
    <w:uiPriority w:val="99"/>
    <w:rsid w:val="00255E15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A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DC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C2FE-EE68-4A96-B894-831E175C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Unizar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jlatorre</dc:creator>
  <cp:lastModifiedBy>unverter</cp:lastModifiedBy>
  <cp:revision>10</cp:revision>
  <cp:lastPrinted>2015-09-21T11:39:00Z</cp:lastPrinted>
  <dcterms:created xsi:type="dcterms:W3CDTF">2022-01-13T10:30:00Z</dcterms:created>
  <dcterms:modified xsi:type="dcterms:W3CDTF">2025-07-17T18:16:00Z</dcterms:modified>
</cp:coreProperties>
</file>